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29984670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ca8d2e90-56c6-4227-b989-cf591d15a380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и науки Республики Дагестан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e2678aaf-ecf3-4703-966c-c57be95f5541" w:id="2"/>
      <w:r>
        <w:rPr>
          <w:rFonts w:ascii="Times New Roman" w:hAnsi="Times New Roman"/>
          <w:b/>
          <w:i w:val="false"/>
          <w:color w:val="000000"/>
          <w:sz w:val="28"/>
        </w:rPr>
        <w:t>Администрация МР "Курахский район"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МКОУ"Кумукская СОШ"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методсекции учителей нач. классов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Магомедов М.Г.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28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Завуч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Раджабова Н.Н.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28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Эскендаров С.Э.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28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3959216)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«Технология»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508ac55b-44c9-400c-838c-9af63dfa3fb2" w:id="3"/>
      <w:r>
        <w:rPr>
          <w:rFonts w:ascii="Times New Roman" w:hAnsi="Times New Roman"/>
          <w:b/>
          <w:i w:val="false"/>
          <w:color w:val="000000"/>
          <w:sz w:val="28"/>
        </w:rPr>
        <w:t>с.Кумук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d20e1ab1-8771-4456-8e22-9864249693d4" w:id="4"/>
      <w:r>
        <w:rPr>
          <w:rFonts w:ascii="Times New Roman" w:hAnsi="Times New Roman"/>
          <w:b/>
          <w:i w:val="false"/>
          <w:color w:val="000000"/>
          <w:sz w:val="28"/>
        </w:rPr>
        <w:t>2023 г.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29984670" w:id="5"/>
    <w:p>
      <w:pPr>
        <w:sectPr>
          <w:pgSz w:w="11906" w:h="16383" w:orient="portrait"/>
        </w:sectPr>
      </w:pPr>
    </w:p>
    <w:bookmarkEnd w:id="5"/>
    <w:bookmarkEnd w:id="0"/>
    <w:bookmarkStart w:name="block-29984672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рабочей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программе воспитания.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технологии направлена на решение системы задач: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гибкости и вариативности мышления, способностей к изобретательской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Технологии, профессии и производства.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6028649a-e0ac-451e-8172-b3f83139ddea" w:id="7"/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7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 w:line="264"/>
        <w:ind w:left="120"/>
        <w:jc w:val="both"/>
      </w:pPr>
    </w:p>
    <w:bookmarkStart w:name="block-29984672" w:id="8"/>
    <w:p>
      <w:pPr>
        <w:sectPr>
          <w:pgSz w:w="11906" w:h="16383" w:orient="portrait"/>
        </w:sectPr>
      </w:pPr>
    </w:p>
    <w:bookmarkEnd w:id="8"/>
    <w:bookmarkEnd w:id="6"/>
    <w:bookmarkStart w:name="block-29984671" w:id="9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СОДЕРЖАНИЕ УЧЕБНОГО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1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Природное и техническое окружение человека.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Традиции и праздники народов России, ремёсла, обычаи.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Картон.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дополнительных отделочных материалов.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Информационно-коммуникативные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Демонстрация учителем готовых материалов на информационных носителях.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Информация. Виды информации.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УНИВЕРСАЛЬНЫЕ УЧЕБНЫЕ ДЕЙСТВИЯ (ПРОПЕДЕВТИЧЕСКИЙ УРОВЕНЬ)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 (в пределах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использовать предложенную инструкцию (устную, графическую);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отдельные изделия (конструкции), находить сходство и различия в их устройстве.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информацию (представленную в объяснении учителя или в учебнике), использовать её в работе;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несложные высказывания, сообщения в устной форме (по содержанию изученных тем).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 и самоконтроль: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и удерживать в процессе деятельности предложенную учебную задачу;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несложные действия контроля и оценки по предложенным критериям.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положительное отношение к включению в совместную работу, к простым видам сотрудничества;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дополнительных материалов (например, проволока, пряжа, бусины и другие).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Информационно-коммуникативные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Демонстрация учителем готовых материалов на информационных носителях.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Поиск информации. Интернет как источник информации.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 (в пределах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соответствии с образцом, инструкцией, устной или письменной;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анализа и синтеза, сравнения, группировки с учётом указанных критериев;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рассуждения, делать умозаключения, проверять их в практической работе;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воспроизводить порядок действий при решении учебной (практической)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решение простых задач в умственной и материализованной форме.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получать информацию из учебника и других дидактических материалов, использовать её в работе;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 и самоконтроль: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принимать учебную задачу;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свою деятельность;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предлагаемый план действий, действовать по плану;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необходимые действия для получения практического результата, планировать работу;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и оценки;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советы, оценку учителя и других обучающихся, стараться учитывать их в работе.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элементарную совместную деятельность в процессе изготовления изделий, осуществлять взаимопомощь;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и внимательное отношение к природе как источнику сырьевых ресурсов и идей для технологий будущего.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рицовки на картоне с помощью канцелярского ножа, выполнение отверстий шилом.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дополнительных материалов. Комбинирование разных материалов в одном изделии.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Информационно-коммуникативные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DVD). Работа с текстовым редактором Microsoft Word или другим.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анализ предложенных образцов с выделением существенных и несущественных признаков;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способы доработки конструкций с учётом предложенных условий;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и воспроизводить простой чертёж (эскиз) развёртки изделия;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восстанавливать нарушенную последовательность выполнения изделия.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поиск необходимой информации для выполнения учебных заданий с использованием учебной литературы;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монологическое высказывание, владеть диалогической формой коммуникации;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рассуждения в форме связи простых суждений об объекте, его строении, свойствах и способах создания;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предметы рукотворного мира, оценивать их достоинства;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собственное мнение, аргументировать выбор вариантов и способов выполнения задания.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 и самоконтроль: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и сохранять учебную задачу, осуществлять поиск средств для её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волевую саморегуляцию при выполнении задания.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себе партнёров по совместной деятельности не только по симпатии, но и по деловым качествам;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роли лидера, подчинённого, соблюдать равноправие и дружелюбие;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взаимопомощь, проявлять ответственность при выполнении своей части работы.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опасностями (пожарные, космонавты, химики и другие).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Комбинированное использование разных материалов.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Современные требования к техническим устройствам (экологичность, безопасность, эргономичность и другие).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Информационно-коммуникативные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 с доступной информацией в Интернете и на цифровых носителях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PowerPoint или другой.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конструкции предложенных образцов изделий;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простые задачи на преобразование конструкции;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соответствии с инструкцией, устной или письменной;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поиск дополнительной информации по тематике творческих и проектных работ;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рисунки из ресурса компьютера в оформлении изделий и другое;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тексты-рассуждения: раскрывать последовательность операций при работе с разными материалами;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 и самоконтроль: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принимать учебную задачу, самостоятельно определять цели учебно-познавательной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практическую работу в соответствии с поставленной целью и выполнять её в соответствии с планом;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волевую саморегуляцию при выполнении задания.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​</w:t>
      </w:r>
    </w:p>
    <w:bookmarkStart w:name="block-29984671" w:id="10"/>
    <w:p>
      <w:pPr>
        <w:sectPr>
          <w:pgSz w:w="11906" w:h="16383" w:orient="portrait"/>
        </w:sectPr>
      </w:pPr>
    </w:p>
    <w:bookmarkEnd w:id="10"/>
    <w:bookmarkEnd w:id="9"/>
    <w:bookmarkStart w:name="block-29984673" w:id="11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ТЕХНОЛОГИИ НА УРОВНЕ НАЧАЛЬНОГО ОБЩЕГО ОБРАЗОВАНИЯ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bookmarkStart w:name="_Toc143620888" w:id="12"/>
      <w:bookmarkEnd w:id="12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>
      <w:pPr>
        <w:spacing w:before="0" w:after="0"/>
        <w:ind w:left="120"/>
        <w:jc w:val="left"/>
      </w:pPr>
      <w:bookmarkStart w:name="_Toc143620889" w:id="13"/>
      <w:bookmarkEnd w:id="13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before="0" w:after="0" w:line="257"/>
        <w:ind w:left="120"/>
        <w:jc w:val="both"/>
      </w:pP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анализ объектов и изделий с выделением существенных и несущественных признаков;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группы объектов (изделий), выделять в них общее и различия;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обобщения (технико-технологического и декоративно-художественного характера) по изучаемой тематике;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схемы, модели и простейшие чертежи в собственной практической творческой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следовать при выполнении работы инструкциям учителя или представленным в других информационных источниках.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последовательность совершаемых действий при создании изделия.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правила безопасности труда при выполнении работы;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работу, соотносить свои действия с поставленной целью;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волевую саморегуляцию при выполнении работы.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>
      <w:pPr>
        <w:spacing w:before="0" w:after="0"/>
        <w:ind w:left="120"/>
        <w:jc w:val="left"/>
      </w:pPr>
      <w:bookmarkStart w:name="_Toc143620890" w:id="14"/>
      <w:bookmarkEnd w:id="14"/>
      <w:bookmarkStart w:name="_Toc134720971" w:id="15"/>
      <w:bookmarkEnd w:id="15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/>
        <w:ind w:left="120"/>
        <w:jc w:val="left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1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безопасной работы ножницами, иглой и аккуратной работы с клеем;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оформлять изделия строчкой прямого стежка;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задания с опорой на готовый план;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материалы и инструменты по их назначению;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выполнять последовательность изготовления несложных изделий: разметка, резание, сборка, отделка;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для сушки плоских изделий пресс;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разборные и неразборные конструкции несложных изделий;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элементарное сотрудничество, участвовать в коллективных работах под руководством учителя;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несложные коллективные работы проектного характера.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во 2 классе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получит следующие предметные результаты по отдельным темам программы по технологии: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задания по самостоятельно составленному плану;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биговку;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оформлять изделия и соединять детали освоенными ручными строчками;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отличать макет от модели, строить трёхмерный макет из готовой развёртки;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изделия из различных материалов по модели, простейшему чертежу или эскизу;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несложные конструкторско-технологические задачи;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выбор, какое мнение принять – своё или другое, высказанное в ходе обсуждения;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малых группах, осуществлять сотрудничество;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профессии людей, работающих в сфере обслуживания.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3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понятий «чертёж развёртки», «канцелярский нож», «шило», «искусственный материал»;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и называть линии чертежа (осевая и центровая);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 пользоваться канцелярским ножом, шилом;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рицовку;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соединение деталей и отделку изделия освоенными ручными строчками;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изменять конструкцию изделия по заданным условиям;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способ соединения и соединительный материал в зависимости от требований конструкции;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назначение основных устройств персонального компьютера для ввода, вывода и обработки информации;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основные правила безопасной работы на компьютере;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4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работать с доступной информацией, работать в программах Word, Power Point;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​​</w:t>
      </w:r>
    </w:p>
    <w:bookmarkStart w:name="block-29984673" w:id="16"/>
    <w:p>
      <w:pPr>
        <w:sectPr>
          <w:pgSz w:w="11906" w:h="16383" w:orient="portrait"/>
        </w:sectPr>
      </w:pPr>
    </w:p>
    <w:bookmarkEnd w:id="16"/>
    <w:bookmarkEnd w:id="11"/>
    <w:bookmarkStart w:name="block-29984669" w:id="1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86"/>
        <w:gridCol w:w="2480"/>
        <w:gridCol w:w="1441"/>
        <w:gridCol w:w="2480"/>
        <w:gridCol w:w="2601"/>
        <w:gridCol w:w="3906"/>
      </w:tblGrid>
      <w:tr>
        <w:trPr>
          <w:trHeight w:val="300" w:hRule="atLeast"/>
          <w:trHeight w:val="144" w:hRule="atLeast"/>
        </w:trPr>
        <w:tc>
          <w:tcPr>
            <w:tcW w:w="4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72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10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Изделие. Основа и детали изделия. Понятие «технология»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Ножницы – режущий инструмент. Резание бумаги и тонкого картона ножницами. Понятие «конструкция»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Варианты строчки прямого стежка (перевивы). Вышивка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80"/>
        <w:gridCol w:w="2560"/>
        <w:gridCol w:w="1428"/>
        <w:gridCol w:w="2466"/>
        <w:gridCol w:w="2588"/>
        <w:gridCol w:w="3872"/>
      </w:tblGrid>
      <w:tr>
        <w:trPr>
          <w:trHeight w:val="300" w:hRule="atLeast"/>
          <w:trHeight w:val="144" w:hRule="atLeast"/>
        </w:trPr>
        <w:tc>
          <w:tcPr>
            <w:tcW w:w="47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160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Биговка. Сгибание тонкого картона и плотных видов бумаги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Элементы графической грамоты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Циркуль – чертежный (контрольно-измерительный) инструмент. Разметка круглых деталей циркулем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5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Машины на службе у человека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80"/>
        <w:gridCol w:w="2560"/>
        <w:gridCol w:w="1428"/>
        <w:gridCol w:w="2466"/>
        <w:gridCol w:w="2588"/>
        <w:gridCol w:w="3872"/>
      </w:tblGrid>
      <w:tr>
        <w:trPr>
          <w:trHeight w:val="300" w:hRule="atLeast"/>
          <w:trHeight w:val="144" w:hRule="atLeast"/>
        </w:trPr>
        <w:tc>
          <w:tcPr>
            <w:tcW w:w="47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80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формы деталей и изделий. Развертка. Чертеж развертки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неподвижное соединение деталей из деталей наборов типа «Конструктор». Конструирование изделий из разных материалов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52"/>
        <w:gridCol w:w="2880"/>
        <w:gridCol w:w="1380"/>
        <w:gridCol w:w="2410"/>
        <w:gridCol w:w="2535"/>
        <w:gridCol w:w="3737"/>
      </w:tblGrid>
      <w:tr>
        <w:trPr>
          <w:trHeight w:val="300" w:hRule="atLeast"/>
          <w:trHeight w:val="144" w:hRule="atLeast"/>
        </w:trPr>
        <w:tc>
          <w:tcPr>
            <w:tcW w:w="4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60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Интерьеры разных времен. Декор интерьера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Синтетические материалы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одежды и текстильных материалов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9984669" w:id="18"/>
    <w:p>
      <w:pPr>
        <w:sectPr>
          <w:pgSz w:w="16383" w:h="11906" w:orient="landscape"/>
        </w:sectPr>
      </w:pPr>
    </w:p>
    <w:bookmarkEnd w:id="18"/>
    <w:bookmarkEnd w:id="17"/>
    <w:bookmarkStart w:name="block-29984674" w:id="1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вокруг нас (природный и рукотворный)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творчество. Природные материалы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Сбор листьев и способы их засушивания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Изделие. Основа и детали изделия.Понятие «технология»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Сгибание и складывание бумаги. (Cоставление композиций из несложной сложенной детали)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Режущий инструмент ножницы. Их назначение, конструкция. Правила пользования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Резаная аппликация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Шаблон – приспособление для разметки деталей. Разметка по шаблону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8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40"/>
        <w:gridCol w:w="2880"/>
        <w:gridCol w:w="1187"/>
        <w:gridCol w:w="2185"/>
        <w:gridCol w:w="2327"/>
        <w:gridCol w:w="1650"/>
        <w:gridCol w:w="2825"/>
      </w:tblGrid>
      <w:tr>
        <w:trPr>
          <w:trHeight w:val="300" w:hRule="atLeast"/>
          <w:trHeight w:val="144" w:hRule="atLeast"/>
        </w:trPr>
        <w:tc>
          <w:tcPr>
            <w:tcW w:w="37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пройденного в первом классе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художественной выразительности: цвет, форма, размер. Общее представление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8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Чертеж круга. Деление круглых деталей на части. Получение секторов из круга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соединение деталей. Шарнир. Соединение деталей на шпильку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соединение деталей шарнирна проволоку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Шарнирный механизм по типу игрушки-дергунчик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Макет автомобиля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косого стежка. Назначение. Безузелковое закрепление нитки на ткани. Зашивания разреза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и выкраивание прямоугольного швейного изделия. Отделка вышивкой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1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72"/>
        <w:gridCol w:w="2560"/>
        <w:gridCol w:w="1242"/>
        <w:gridCol w:w="2248"/>
        <w:gridCol w:w="2385"/>
        <w:gridCol w:w="1699"/>
        <w:gridCol w:w="2888"/>
      </w:tblGrid>
      <w:tr>
        <w:trPr>
          <w:trHeight w:val="300" w:hRule="atLeast"/>
          <w:trHeight w:val="144" w:hRule="atLeast"/>
        </w:trPr>
        <w:tc>
          <w:tcPr>
            <w:tcW w:w="40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пройденного во втором классе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1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[Оклеивание деталей коробки с крышкой]]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 «Военная техника»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макета робота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игрушки-марионетки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игрушки из носка или перчатки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изученного в третьем классе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Информация. Интернет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папки-футляра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Развертка многогранной пирамиды циркулем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мотивы в декоре интерьера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82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 моделирование изделий из различных материалов. Подвижное соединение деталей на проволоку (толстую нитку)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Синтетические ткани. Их свойства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крестообразного стежка. Строчка петлеобразного стежка.Аксессуары в одежде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Качающиеся конструкции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Конструкции со сдвижной деталью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9984674" w:id="20"/>
    <w:p>
      <w:pPr>
        <w:sectPr>
          <w:pgSz w:w="16383" w:h="11906" w:orient="landscape"/>
        </w:sectPr>
      </w:pPr>
    </w:p>
    <w:bookmarkEnd w:id="20"/>
    <w:bookmarkEnd w:id="19"/>
    <w:bookmarkStart w:name="block-29984675" w:id="21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fd2563da-70e6-4a8e-9eef-1431331cf80c" w:id="22"/>
      <w:r>
        <w:rPr>
          <w:rFonts w:ascii="Times New Roman" w:hAnsi="Times New Roman"/>
          <w:b w:val="false"/>
          <w:i w:val="false"/>
          <w:color w:val="000000"/>
          <w:sz w:val="28"/>
        </w:rPr>
        <w:t>• Технология, 3 класс/ Лутцева Е.А.,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22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29984675" w:id="23"/>
    <w:p>
      <w:pPr>
        <w:sectPr>
          <w:pgSz w:w="11906" w:h="16383" w:orient="portrait"/>
        </w:sectPr>
      </w:pPr>
    </w:p>
    <w:bookmarkEnd w:id="23"/>
    <w:bookmarkEnd w:id="21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